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点点星火，汇聚成炬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2023“好评中国”网络评论大赛征集公告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为深入学习宣传贯彻党的二十大精神，切实推进网络评论高质量发展，不断加强网络内容建设，更好凝聚共识、汇聚力量，2023“好评中国”网络评论大赛正式启动，现面向全网征集参赛作品。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一、活动主题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点点星火，汇聚成炬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二、组织机构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主办单位：中央网信办网络传播局、中央网信办网络社会工作局、教育部思想政治工作司、全国总工会网络工作部、共青团中央宣传部、全国妇联宣传部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承办单位：湖南省委网信办、湖南省教育厅、湖南省总工会、共青团湖南省委、湖南省妇联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执行单位：湖南红网新媒体集团、长沙市委网信办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支持单位：中国互联网发展基金会</w:t>
      </w:r>
    </w:p>
    <w:p>
      <w:pPr>
        <w:ind w:firstLine="602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三、征集方向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习近平新时代中国特色社会主义思想为指引，深入学习宣传贯彻党的二十大精神，围绕新时代党和国家事业取得历史性成就、发生历史性变革，聚焦以中国式现代化全面推进中华民族伟大复兴，以小切口、微镜头讲好各行各业新实践和群众生活新变化，直面关切、理性论评，通过感同身受的视角、深刻独到的思考、温暖人心的笔触，生动阐释党的创新理论的真理力量，鲜活解读党的领导和中国特色社会主义制度的巨大优势，深入揭示非凡成就、幸福生活背后的理论逻辑、实践逻辑，吹响奋进新征程的时代号角，引导网民团结奋斗、顽强拼搏，凝聚起全面推进中华民族伟大复兴的强大力量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四、征集时间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2023年4月1日至12月31日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五、征集范围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1.已公开发布作品：2023年1月1日至12月31日期间，在境内各网站平台等公开发布，符合大赛征集各项要求的网络评论作品。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2.未公开发布作品：符合大赛征集各项要求、尚未公开发布的网络评论作品。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六、征集方式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申报作品包括文字评论、视频评论、漫画评论等三大类别，通过大赛官网(https://hpzg.rednet.cn)等线上征集。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1.自主申报：个人可通过线上征集渠道，自主申报上传作品，同一类别作品申报数量不超过5件。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2.组织申报：党政机关、企事业单位、媒体网站、社会组织等可通过线上征集渠道，以组织推荐方式申报上传作品，每个单位推荐作品不超过40件。提交时需附加盖单位公章的组织推荐函等扫描件。</w:t>
      </w:r>
    </w:p>
    <w:p>
      <w:pPr>
        <w:ind w:firstLine="602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七、征集要求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1.导向正确，立意深刻，观点鲜明，逻辑严谨，表达流畅，实事求是；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2.突出评论语态，创新呈现样态，提倡短、实、新，具有较强的思想性、感染力，适合网络传播；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3.文字评论类作品不超过1500字；视频评论类作品时长5分钟以内，格式为MP4、MOV;漫画评论类作品要求以画面表达观点，可配以简短文字说明，格式为JPG;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4.所有作品须无版权问题，参赛者同意将参赛作品的复制权、信息网络传播权、改编权、汇编权等授权给大赛组织方使用。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八、评选项目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1.优秀作品100件(其中，文字评论类作品约50件、视频评论类作品约30件、漫画评论类作品约20件);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2.入围作品300件(其中，文字评论类作品约150件、视频评论类作品约90件、漫画评论类作品约60件);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3.优秀组织单位30名。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九、活动流程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1.启动征集。在全网启动2023“好评中国”网络评论大赛，开通作品申报渠道，进行在线征集。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2.资格审核。采取技术和人工相结合的方式，去除不符合申报资质要求的作品，形成初评名单。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3.初评。初评委员会根据评审规则评选出1000件作品，形成复评名单。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4.复评。复评委员会根据评审规则评选出300件作品，经核验申报信息真实性等，形成终评名单暨入围作品名单。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5.终评。终评委员会根据评审规则评选出100件优秀作品和30名优秀组织单位，并通过大赛官网公布。本次大赛各项活动解释权归大赛组织方所有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zJkZTQwMjBjOWFhMTc4NzIwYjJkMzkwMzI4YTUifQ=="/>
  </w:docVars>
  <w:rsids>
    <w:rsidRoot w:val="5D2235DC"/>
    <w:rsid w:val="5D2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1370</Words>
  <Characters>1462</Characters>
  <Lines>0</Lines>
  <Paragraphs>0</Paragraphs>
  <TotalTime>1</TotalTime>
  <ScaleCrop>false</ScaleCrop>
  <LinksUpToDate>false</LinksUpToDate>
  <CharactersWithSpaces>1462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2023-06-02T01:22:00Z</dcterms:created>
  <dc:creator>熊猫</dc:creator>
  <cp:lastModifiedBy>熊猫</cp:lastModifiedBy>
  <dcterms:modified xsi:type="dcterms:W3CDTF">2023-06-02T01:23:54Z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A655558EE9444456AD2280C765E0DF3C_11</vt:lpwstr>
  </property>
</Properties>
</file>