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8B" w:rsidRDefault="00306F8B">
      <w:pPr>
        <w:tabs>
          <w:tab w:val="left" w:pos="1872"/>
        </w:tabs>
        <w:jc w:val="left"/>
        <w:rPr>
          <w:rFonts w:ascii="楷体" w:eastAsia="楷体" w:hAnsi="楷体" w:cs="楷体"/>
          <w:bCs/>
          <w:w w:val="98"/>
          <w:sz w:val="24"/>
        </w:rPr>
      </w:pPr>
      <w:r>
        <w:rPr>
          <w:rFonts w:ascii="楷体" w:eastAsia="楷体" w:hAnsi="楷体" w:cs="楷体" w:hint="eastAsia"/>
          <w:bCs/>
          <w:w w:val="98"/>
          <w:sz w:val="24"/>
        </w:rPr>
        <w:t>※江西财经大学</w:t>
      </w:r>
      <w:r>
        <w:rPr>
          <w:rFonts w:ascii="楷体" w:eastAsia="楷体" w:hAnsi="楷体" w:cs="楷体"/>
          <w:bCs/>
          <w:w w:val="98"/>
          <w:sz w:val="24"/>
        </w:rPr>
        <w:t>2020</w:t>
      </w:r>
      <w:r>
        <w:rPr>
          <w:rFonts w:ascii="楷体" w:eastAsia="楷体" w:hAnsi="楷体" w:cs="楷体" w:hint="eastAsia"/>
          <w:bCs/>
          <w:w w:val="98"/>
          <w:sz w:val="24"/>
        </w:rPr>
        <w:t>年全省平安校园建设优秀成果汇报材料</w:t>
      </w:r>
    </w:p>
    <w:p w:rsidR="00306F8B" w:rsidRDefault="00306F8B">
      <w:pPr>
        <w:tabs>
          <w:tab w:val="left" w:pos="1872"/>
        </w:tabs>
        <w:jc w:val="left"/>
        <w:rPr>
          <w:rFonts w:ascii="楷体" w:eastAsia="楷体" w:hAnsi="楷体" w:cs="楷体"/>
          <w:bCs/>
          <w:w w:val="98"/>
          <w:sz w:val="24"/>
        </w:rPr>
      </w:pPr>
    </w:p>
    <w:p w:rsidR="00306F8B" w:rsidRDefault="00306F8B">
      <w:pPr>
        <w:pStyle w:val="NormalWeb"/>
        <w:spacing w:before="0" w:beforeAutospacing="0" w:after="0" w:afterAutospacing="0" w:line="480" w:lineRule="exact"/>
        <w:jc w:val="center"/>
        <w:rPr>
          <w:rFonts w:eastAsia="Times New Roman" w:cs="宋体"/>
          <w:b/>
          <w:bCs/>
          <w:sz w:val="44"/>
          <w:szCs w:val="44"/>
        </w:rPr>
      </w:pPr>
      <w:r>
        <w:rPr>
          <w:rFonts w:ascii="??_GB2312" w:eastAsia="Times New Roman" w:hAnsi="??_GB2312" w:cs="??_GB2312"/>
          <w:b/>
          <w:color w:val="000000"/>
          <w:sz w:val="32"/>
          <w:szCs w:val="32"/>
        </w:rPr>
        <w:t>“</w:t>
      </w:r>
      <w:r>
        <w:rPr>
          <w:rFonts w:cs="宋体" w:hint="eastAsia"/>
          <w:b/>
          <w:color w:val="000000"/>
          <w:sz w:val="32"/>
          <w:szCs w:val="32"/>
        </w:rPr>
        <w:t>五维立体</w:t>
      </w:r>
      <w:r>
        <w:rPr>
          <w:rFonts w:ascii="??_GB2312" w:eastAsia="Times New Roman" w:hAnsi="??_GB2312" w:cs="??_GB2312"/>
          <w:b/>
          <w:color w:val="000000"/>
          <w:sz w:val="32"/>
          <w:szCs w:val="32"/>
        </w:rPr>
        <w:t>”</w:t>
      </w:r>
      <w:r>
        <w:rPr>
          <w:rFonts w:cs="宋体" w:hint="eastAsia"/>
          <w:b/>
          <w:color w:val="000000"/>
          <w:sz w:val="32"/>
          <w:szCs w:val="32"/>
        </w:rPr>
        <w:t>为平安校园建设保驾护航</w:t>
      </w:r>
    </w:p>
    <w:p w:rsidR="00306F8B" w:rsidRDefault="00306F8B">
      <w:pPr>
        <w:spacing w:line="560" w:lineRule="exact"/>
        <w:jc w:val="right"/>
        <w:rPr>
          <w:rFonts w:ascii="??_GB2312" w:eastAsia="Times New Roman" w:hAnsi="仿宋"/>
          <w:sz w:val="24"/>
        </w:rPr>
      </w:pPr>
      <w:r>
        <w:rPr>
          <w:rFonts w:ascii="仿宋" w:eastAsia="仿宋" w:hAnsi="仿宋" w:cs="仿宋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江西财经大学学工部“五维立体”学生社区安全综合管理</w:t>
      </w:r>
    </w:p>
    <w:p w:rsidR="00306F8B" w:rsidRDefault="00306F8B" w:rsidP="00A676CA">
      <w:pPr>
        <w:spacing w:line="560" w:lineRule="exact"/>
        <w:ind w:firstLineChars="200" w:firstLine="3168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一、基本概况</w:t>
      </w:r>
    </w:p>
    <w:p w:rsidR="00306F8B" w:rsidRDefault="00306F8B" w:rsidP="00A676CA">
      <w:pPr>
        <w:spacing w:line="560" w:lineRule="exact"/>
        <w:ind w:firstLineChars="200" w:firstLine="316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为了</w:t>
      </w:r>
      <w:r>
        <w:rPr>
          <w:rFonts w:ascii="仿宋" w:eastAsia="仿宋" w:hAnsi="仿宋" w:cs="仿宋" w:hint="eastAsia"/>
          <w:bCs/>
          <w:sz w:val="28"/>
          <w:szCs w:val="28"/>
        </w:rPr>
        <w:t>将学生社区打造成党建和思想政治工作的高地、建设平安校园的阵地、培养人才的园地、管理服务学生的基地，我校对标校园建设基础，立足学校学生管理经验，结合“六进楼栋”这一传统举措，形成学校党政机关、学院和学生社区“党建联抓、学业联帮、安全联防、卫生联管、服务联手”的工作局面。</w:t>
      </w:r>
      <w:r>
        <w:rPr>
          <w:rFonts w:ascii="仿宋" w:eastAsia="仿宋" w:hAnsi="仿宋" w:cs="仿宋" w:hint="eastAsia"/>
          <w:sz w:val="28"/>
          <w:szCs w:val="28"/>
        </w:rPr>
        <w:t>以学生安全管理和思政建设为主线，建立健全学生社区综合管理体制，</w:t>
      </w:r>
      <w:r>
        <w:rPr>
          <w:rFonts w:ascii="仿宋" w:eastAsia="仿宋" w:hAnsi="仿宋" w:cs="仿宋" w:hint="eastAsia"/>
          <w:bCs/>
          <w:sz w:val="28"/>
          <w:szCs w:val="28"/>
        </w:rPr>
        <w:t>构建了“</w:t>
      </w:r>
      <w:r>
        <w:rPr>
          <w:rFonts w:ascii="仿宋" w:eastAsia="仿宋" w:hAnsi="仿宋" w:cs="仿宋" w:hint="eastAsia"/>
          <w:sz w:val="28"/>
          <w:szCs w:val="28"/>
        </w:rPr>
        <w:t>五维立体</w:t>
      </w:r>
      <w:r>
        <w:rPr>
          <w:rFonts w:ascii="仿宋" w:eastAsia="仿宋" w:hAnsi="仿宋" w:cs="仿宋" w:hint="eastAsia"/>
          <w:bCs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学生社区安全综合管理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</w:t>
      </w:r>
      <w:r>
        <w:rPr>
          <w:rFonts w:ascii="仿宋" w:eastAsia="仿宋" w:hAnsi="仿宋" w:cs="仿宋"/>
          <w:b/>
          <w:bCs/>
          <w:sz w:val="28"/>
          <w:szCs w:val="28"/>
        </w:rPr>
        <w:t>54321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”模式：</w:t>
      </w:r>
      <w:r>
        <w:rPr>
          <w:rFonts w:ascii="仿宋" w:eastAsia="仿宋" w:hAnsi="仿宋" w:cs="仿宋" w:hint="eastAsia"/>
          <w:sz w:val="28"/>
          <w:szCs w:val="28"/>
        </w:rPr>
        <w:t>基于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个管理层面（学生、宿舍、楼栋、社区、校园）；依托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大工作队伍（辅导员队伍、党群工作队伍、后勤服务队伍、学生干部队伍）；把握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大培育环节（入校自我管理、在校成长规划、毕业学生就业创业）；建立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个服务平台（线下“一站式”服务平台、线上“一站式”智慧平台）；打造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个综合体系（“一站式”综合管理服务）。</w:t>
      </w:r>
    </w:p>
    <w:p w:rsidR="00306F8B" w:rsidRDefault="00306F8B" w:rsidP="00A676CA">
      <w:pPr>
        <w:spacing w:line="560" w:lineRule="exact"/>
        <w:ind w:firstLineChars="200" w:firstLine="316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二、具体实践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构建学生、宿舍、楼栋、社区、校园“五位一体”协同育人模式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一是树立学生模范，发挥先锋作用。</w:t>
      </w:r>
      <w:r>
        <w:rPr>
          <w:rFonts w:ascii="仿宋" w:eastAsia="仿宋" w:hAnsi="仿宋" w:cs="仿宋" w:hint="eastAsia"/>
          <w:sz w:val="28"/>
          <w:szCs w:val="28"/>
        </w:rPr>
        <w:t>设立楼栋“映山红”党员先锋服务示范岗、通过党员寝室挂牌、党员活动进宿舍等形式，搭建党员维稳平台，划分党员责任区，通过党员骨干“以点带面”做好高校学生的安全教育工作。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二是评选映山红文明寝室，打造标杆寝室。</w:t>
      </w:r>
      <w:r>
        <w:rPr>
          <w:rFonts w:ascii="仿宋" w:eastAsia="仿宋" w:hAnsi="仿宋" w:cs="仿宋" w:hint="eastAsia"/>
          <w:sz w:val="28"/>
          <w:szCs w:val="28"/>
        </w:rPr>
        <w:t>设立楼层长制度，打造“一层一个负责人、一层一番新风貌”的学生示范效应，扎实推进映山红文明寝室创建，树立学生争先创优意识，营造良好的宿舍文化氛围。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三是打造品牌楼栋，做好一楼一品。</w:t>
      </w:r>
      <w:r>
        <w:rPr>
          <w:rFonts w:ascii="仿宋" w:eastAsia="仿宋" w:hAnsi="仿宋" w:cs="仿宋" w:hint="eastAsia"/>
          <w:sz w:val="28"/>
          <w:szCs w:val="28"/>
        </w:rPr>
        <w:t>打造“楼长制”品牌楼栋，设立楼栋长，由校领导、党政职能部门领导、专职辅导员等担任楼栋长，完善党员责任宿舍网格化管理；打造楼栋建设“一楼一品”，突出楼栋管理风格和育人导向，融入防水、防火、防盗、防电、防网络诈骗等安全教育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四是完善社区服务，细化思想引领。</w:t>
      </w:r>
      <w:r>
        <w:rPr>
          <w:rFonts w:ascii="仿宋" w:eastAsia="仿宋" w:hAnsi="仿宋" w:cs="仿宋" w:hint="eastAsia"/>
          <w:sz w:val="28"/>
          <w:szCs w:val="28"/>
        </w:rPr>
        <w:t>进一步深化“六进楼栋”工作机制，推动党建工作、团学干部、学生组织、思想教育、心理健康、文化建设、安全保卫等在学生社区中进一步落实落地。配备社区专职辅导员，抓实党团干部楼栋工作制度，培育各类思想教育名师工作室；建立文化育人基地，将“图书漂流”“学术沙龙”“爱心宿舍”等学生喜闻乐见的文化活动纳入社区，凸显社区文化氛围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五是抓实校区职能，建设集群中心。</w:t>
      </w:r>
      <w:r>
        <w:rPr>
          <w:rFonts w:ascii="仿宋" w:eastAsia="仿宋" w:hAnsi="仿宋" w:cs="仿宋" w:hint="eastAsia"/>
          <w:sz w:val="28"/>
          <w:szCs w:val="28"/>
        </w:rPr>
        <w:t>将大学生服务中心建成“映山红学生党群服务中心</w:t>
      </w:r>
      <w:r>
        <w:rPr>
          <w:rFonts w:ascii="仿宋" w:eastAsia="仿宋" w:hAnsi="仿宋" w:cs="仿宋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社区一站式服务站”，在形成校区集群服务中心的同时构建党建引领示范点，真正将高校党建工作、学生思政引领、平安校园建设的有机融合，推进党的组织和工作全覆盖。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推动</w:t>
      </w:r>
      <w:r>
        <w:rPr>
          <w:rFonts w:ascii="仿宋" w:eastAsia="仿宋" w:hAnsi="仿宋" w:cs="仿宋"/>
          <w:b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大工作队伍进驻平安社区</w:t>
      </w:r>
    </w:p>
    <w:p w:rsidR="00306F8B" w:rsidRDefault="00306F8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一是深抓党群队伍引领，增强安全意识教育</w:t>
      </w:r>
      <w:r>
        <w:rPr>
          <w:rFonts w:ascii="仿宋" w:eastAsia="仿宋" w:hAnsi="仿宋" w:cs="仿宋" w:hint="eastAsia"/>
          <w:sz w:val="28"/>
          <w:szCs w:val="28"/>
        </w:rPr>
        <w:t>。动员学校党政干部在社区、宿舍设立工作室，在宿舍营造思想政治教育和安全意识教育氛围。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二是发挥辅导员队伍职能，提升危机处理成效。</w:t>
      </w:r>
      <w:r>
        <w:rPr>
          <w:rFonts w:ascii="仿宋" w:eastAsia="仿宋" w:hAnsi="仿宋" w:cs="仿宋" w:hint="eastAsia"/>
          <w:sz w:val="28"/>
          <w:szCs w:val="28"/>
        </w:rPr>
        <w:t>建立心理辅导站、民族学生工作室、素质拓展基地等个性化发展中心，全面了解学生多元化、个性化的学习生活需求，及时有效地疏导学生的负面情绪，减少危机事件的产生。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三是落实后勤队伍进驻，加大督导排查力度。</w:t>
      </w:r>
      <w:r>
        <w:rPr>
          <w:rFonts w:ascii="仿宋" w:eastAsia="仿宋" w:hAnsi="仿宋" w:cs="仿宋" w:hint="eastAsia"/>
          <w:sz w:val="28"/>
          <w:szCs w:val="28"/>
        </w:rPr>
        <w:t>为学生寝室舒适生活提供便利，为学生消防安全和财产安全提供保障，及时排除安全隐患，使学生在优质服务中获得切实的安全感。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四是抓好学生干部队伍，把握学生实际需求。</w:t>
      </w:r>
      <w:r>
        <w:rPr>
          <w:rFonts w:ascii="仿宋" w:eastAsia="仿宋" w:hAnsi="仿宋" w:cs="仿宋" w:hint="eastAsia"/>
          <w:sz w:val="28"/>
          <w:szCs w:val="28"/>
        </w:rPr>
        <w:t>将学生干部队伍作为深入了解学生需求、把握学生成长发展需要的重要抓手，精准对接学生实际需求，常态化提供党建、思政、管理、学生事务、安全教育警示等各项服务。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把握</w:t>
      </w:r>
      <w:r>
        <w:rPr>
          <w:rFonts w:ascii="仿宋" w:eastAsia="仿宋" w:hAnsi="仿宋" w:cs="仿宋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大培育环节</w:t>
      </w:r>
    </w:p>
    <w:p w:rsidR="00306F8B" w:rsidRDefault="00306F8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入校自我管理，培育良好意识。</w:t>
      </w:r>
      <w:r>
        <w:rPr>
          <w:rFonts w:ascii="仿宋" w:eastAsia="仿宋" w:hAnsi="仿宋" w:cs="仿宋" w:hint="eastAsia"/>
          <w:sz w:val="28"/>
          <w:szCs w:val="28"/>
        </w:rPr>
        <w:t>充分发挥学生在“五维立体”学生安全综合管理建设中的主体性价值，依托学生会、大学生自律委员会、楼委会等学生组织，鼓励学生自觉承担社区志愿服务，发挥朋辈教育的优势，加强对学生的行为规范养成教育和法制安全教育，实现学生“自我教育、自我管理、自我服务、自我监督”等各项职能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在校指导服务，引领成长成才。</w:t>
      </w:r>
      <w:r>
        <w:rPr>
          <w:rFonts w:ascii="仿宋" w:eastAsia="仿宋" w:hAnsi="仿宋" w:cs="仿宋" w:hint="eastAsia"/>
          <w:sz w:val="28"/>
          <w:szCs w:val="28"/>
        </w:rPr>
        <w:t>推动党建引领学生社区改革，心理咨询服务、感恩教育、选拔优秀党员、入党积极分子担任学生会和楼层、楼栋负责人，探索建立以服务和贡献为导向的激励和纪律约束机制，引导学生干部增强社会责任感、回归服务学生本色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教育管理闭环，激发就业创业。</w:t>
      </w:r>
      <w:r>
        <w:rPr>
          <w:rFonts w:ascii="仿宋" w:eastAsia="仿宋" w:hAnsi="仿宋" w:cs="仿宋" w:hint="eastAsia"/>
          <w:sz w:val="28"/>
          <w:szCs w:val="28"/>
        </w:rPr>
        <w:t>完善毕业生就业创业教育管理体系，送就业指导进社区、送创业政策进宿舍，为就业困难学生一对一帮扶，切实激发毕业生就业创业的动力和决心，让学生走出去、动起来，有效实现就业创业。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建立</w:t>
      </w:r>
      <w:r>
        <w:rPr>
          <w:rFonts w:ascii="仿宋" w:eastAsia="仿宋" w:hAnsi="仿宋" w:cs="仿宋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个平台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“一站式”服务平台。</w:t>
      </w:r>
      <w:r>
        <w:rPr>
          <w:rFonts w:ascii="仿宋" w:eastAsia="仿宋" w:hAnsi="仿宋" w:cs="仿宋" w:hint="eastAsia"/>
          <w:sz w:val="28"/>
          <w:szCs w:val="28"/>
        </w:rPr>
        <w:t>将大学生服务中心建立成“映山红学生党群服务中心</w:t>
      </w:r>
      <w:r>
        <w:rPr>
          <w:rFonts w:ascii="仿宋" w:eastAsia="仿宋" w:hAnsi="仿宋" w:cs="仿宋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社区‘五维立体’一站式服务站”，形成校区集群服务中心的同时构建党建引领示范点，打造学生综合服务中心，真正实现学生办事“一站式”协同中心。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“一站式”智慧平台，</w:t>
      </w:r>
      <w:r>
        <w:rPr>
          <w:rFonts w:ascii="仿宋" w:eastAsia="仿宋" w:hAnsi="仿宋" w:cs="仿宋" w:hint="eastAsia"/>
          <w:sz w:val="28"/>
          <w:szCs w:val="28"/>
        </w:rPr>
        <w:t>智慧江财”校内信息化系统，将“一站式”学生综合管理社区建设需求与信息化建设有机结合，整合资源、统筹规划，实现线上“一站式”办事服务，完善“掌上学工”各项学生应用，实现学生线上智慧化服务。依托大数据平台建立学生成长信息库，提升学生成长引领实效，建立学生综合管理服务网上平台，积极打造线上线下联动、学习实践联动、学生教师联动的多元网络阵地。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打造</w:t>
      </w:r>
      <w:r>
        <w:rPr>
          <w:rFonts w:ascii="仿宋" w:eastAsia="仿宋" w:hAnsi="仿宋" w:cs="仿宋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个综合体系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积极探索开展学生社区“网格化”管理，从服务点到管理线再到培育面，以“点线面”结合的“五维立体”社区安全综合管理模式，把校院领导力量、管理力量、思政力量、服务力量投入学生当中，打造体现思政要求、贴近学生实际的平安园区，构建形成全员全过程全方位育人格局。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三、实践成果和经验做法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成“五维立体”学生安全社区综合管理模式，成为全省可供学习、复制的示范点，发挥实践、文化、网络、管理、服务、资助、组织和心理健康教育等方面的育人功能，形成平安校园管理网格化、精细化、智慧化、标准化建设模式。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学生社区安全综合管理中心，塑造社区服务示范平台，让学生学习有目标、安全有保障、需求有回应、办事有效率、问题有解决，提升学生对学生社区的认可度和满意度；深挖社区安全综合管理的内生动力，做好三大培育环节的协同工作，将学生入学、成长、毕业作为全过程育人基础，将学生成长档案、服务需求、成才需要作为工作提升的全方位要求；把好人员队伍关，培育好学生干部队伍、培养好辅导员队伍、巩固好后勤服务队伍、发挥好党群干部队伍，将四大队伍牢牢稳固在社区平安综合管理服务一线；做好五个层面的管理，将学生、宿舍、楼栋、社区、校园作为由小至大的管理层次，有重点、有目标的融入社区平安综合管理之中，为平安校园建设保驾护航。</w:t>
      </w: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06F8B" w:rsidRDefault="00306F8B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06F8B" w:rsidRDefault="00306F8B" w:rsidP="00A676CA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06F8B" w:rsidRPr="00A676CA" w:rsidRDefault="00306F8B" w:rsidP="00A676CA">
      <w:pPr>
        <w:pStyle w:val="ListParagraph"/>
        <w:ind w:firstLine="31680"/>
        <w:jc w:val="right"/>
      </w:pPr>
    </w:p>
    <w:sectPr w:rsidR="00306F8B" w:rsidRPr="00A676CA" w:rsidSect="0080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BE7"/>
    <w:rsid w:val="001C4F78"/>
    <w:rsid w:val="00306F8B"/>
    <w:rsid w:val="004E0860"/>
    <w:rsid w:val="00800BE7"/>
    <w:rsid w:val="00A676CA"/>
    <w:rsid w:val="12DD3C54"/>
    <w:rsid w:val="18BF3FF4"/>
    <w:rsid w:val="1BAF27C4"/>
    <w:rsid w:val="2F476D7B"/>
    <w:rsid w:val="2F9A0960"/>
    <w:rsid w:val="382A3395"/>
    <w:rsid w:val="3D553826"/>
    <w:rsid w:val="4BF7016F"/>
    <w:rsid w:val="4E63263E"/>
    <w:rsid w:val="51786246"/>
    <w:rsid w:val="59581C8D"/>
    <w:rsid w:val="6E1F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B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0B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TableGrid">
    <w:name w:val="Table Grid"/>
    <w:basedOn w:val="TableNormal"/>
    <w:uiPriority w:val="99"/>
    <w:rsid w:val="00800B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0B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396</Words>
  <Characters>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Lneovo</dc:creator>
  <cp:keywords/>
  <dc:description/>
  <cp:lastModifiedBy>Administrator</cp:lastModifiedBy>
  <cp:revision>2</cp:revision>
  <dcterms:created xsi:type="dcterms:W3CDTF">2014-10-29T12:08:00Z</dcterms:created>
  <dcterms:modified xsi:type="dcterms:W3CDTF">2021-04-13T00:31:00Z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